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0"/>
        <w:jc w:val="center"/>
      </w:pPr>
      <w:r>
        <w:rPr>
          <w:rFonts w:ascii="Georgia" w:cs="Georgia" w:eastAsia="Georgia" w:hAnsi="Georgia"/>
          <w:i/>
          <w:iCs/>
          <w:color w:val="888888"/>
          <w:sz w:val="20"/>
          <w:szCs w:val="20"/>
        </w:rPr>
        <w:t xml:space="preserve">[To be printed on the Letterhead of the Company]</w:t>
      </w:r>
    </w:p>
    <w:p>
      <w:pPr>
        <w:spacing w:after="120" w:before="0"/>
        <w:jc w:val="right"/>
      </w:pPr>
      <w:r>
        <w:rPr>
          <w:rFonts w:ascii="Georgia" w:cs="Georgia" w:eastAsia="Georgia" w:hAnsi="Georgia"/>
          <w:sz w:val="22"/>
          <w:szCs w:val="22"/>
        </w:rPr>
        <w:t xml:space="preserve">Date: [Date]</w:t>
      </w:r>
    </w:p>
    <w:p>
      <w:pPr>
        <w:spacing w:after="40" w:before="0"/>
        <w:jc w:val="left"/>
      </w:pPr>
      <w:r>
        <w:rPr>
          <w:rFonts w:ascii="Georgia" w:cs="Georgia" w:eastAsia="Georgia" w:hAnsi="Georgia"/>
          <w:b/>
          <w:bCs/>
          <w:sz w:val="22"/>
          <w:szCs w:val="22"/>
        </w:rPr>
        <w:t xml:space="preserve">To,</w:t>
      </w:r>
    </w:p>
    <w:p>
      <w:pPr>
        <w:spacing w:after="40" w:before="0"/>
        <w:jc w:val="left"/>
      </w:pPr>
      <w:r>
        <w:rPr>
          <w:rFonts w:ascii="Georgia" w:cs="Georgia" w:eastAsia="Georgia" w:hAnsi="Georgia"/>
          <w:b/>
          <w:bCs/>
          <w:sz w:val="22"/>
          <w:szCs w:val="22"/>
        </w:rPr>
        <w:t xml:space="preserve">[FIRM NAME]</w:t>
      </w:r>
    </w:p>
    <w:p>
      <w:pPr>
        <w:spacing w:after="40" w:before="0"/>
        <w:jc w:val="left"/>
      </w:pPr>
      <w:r>
        <w:rPr>
          <w:rFonts w:ascii="Georgia" w:cs="Georgia" w:eastAsia="Georgia" w:hAnsi="Georgia"/>
          <w:sz w:val="22"/>
          <w:szCs w:val="22"/>
        </w:rPr>
        <w:t xml:space="preserve">Chartered Accountants</w:t>
      </w:r>
    </w:p>
    <w:p>
      <w:pPr>
        <w:spacing w:after="40" w:before="0"/>
        <w:jc w:val="left"/>
      </w:pPr>
      <w:r>
        <w:rPr>
          <w:rFonts w:ascii="Georgia" w:cs="Georgia" w:eastAsia="Georgia" w:hAnsi="Georgia"/>
          <w:sz w:val="22"/>
          <w:szCs w:val="22"/>
        </w:rPr>
        <w:t xml:space="preserve">[Firm Address, City, State – PIN Code]</w:t>
      </w:r>
    </w:p>
    <w:p>
      <w:pPr>
        <w:spacing w:after="200" w:before="200"/>
        <w:jc w:val="center"/>
      </w:pPr>
      <w:r>
        <w:rPr>
          <w:rFonts w:ascii="Georgia" w:cs="Georgia" w:eastAsia="Georgia" w:hAnsi="Georgia"/>
          <w:b/>
          <w:bCs/>
          <w:sz w:val="24"/>
          <w:szCs w:val="24"/>
          <w:u w:val="single"/>
        </w:rPr>
        <w:t xml:space="preserve">MANAGEMENT REPRESENTATION LETTER – AUDIT OF FINANCIAL STATEMENTS FOR F.Y. [2025-26]</w:t>
      </w:r>
    </w:p>
    <w:p>
      <w:pPr>
        <w:spacing w:after="120" w:before="0"/>
        <w:jc w:val="both"/>
      </w:pPr>
      <w:r>
        <w:rPr>
          <w:rFonts w:ascii="Georgia" w:cs="Georgia" w:eastAsia="Georgia" w:hAnsi="Georgia"/>
          <w:sz w:val="22"/>
          <w:szCs w:val="22"/>
        </w:rPr>
        <w:t xml:space="preserve">Dear Sir/Madam,</w:t>
      </w:r>
    </w:p>
    <w:p>
      <w:pPr>
        <w:spacing w:after="120" w:before="0"/>
        <w:jc w:val="both"/>
      </w:pPr>
      <w:r>
        <w:rPr>
          <w:rFonts w:ascii="Georgia" w:cs="Georgia" w:eastAsia="Georgia" w:hAnsi="Georgia"/>
          <w:sz w:val="22"/>
          <w:szCs w:val="22"/>
        </w:rPr>
        <w:t xml:space="preserve">This representation letter is provided in connection with your audit of the financial statements of </w:t>
      </w:r>
      <w:r>
        <w:rPr>
          <w:rFonts w:ascii="Georgia" w:cs="Georgia" w:eastAsia="Georgia" w:hAnsi="Georgia"/>
          <w:b/>
          <w:bCs/>
          <w:sz w:val="22"/>
          <w:szCs w:val="22"/>
        </w:rPr>
        <w:t xml:space="preserve">[CLIENT NAME]</w:t>
      </w:r>
      <w:r>
        <w:rPr>
          <w:rFonts w:ascii="Georgia" w:cs="Georgia" w:eastAsia="Georgia" w:hAnsi="Georgia"/>
          <w:sz w:val="22"/>
          <w:szCs w:val="22"/>
        </w:rPr>
        <w:t xml:space="preserve"> (hereinafter "the Company") for the financial year ended </w:t>
      </w:r>
      <w:r>
        <w:rPr>
          <w:rFonts w:ascii="Georgia" w:cs="Georgia" w:eastAsia="Georgia" w:hAnsi="Georgia"/>
          <w:b/>
          <w:bCs/>
          <w:sz w:val="22"/>
          <w:szCs w:val="22"/>
        </w:rPr>
        <w:t xml:space="preserve">[31st March, 2026]</w:t>
      </w:r>
      <w:r>
        <w:rPr>
          <w:rFonts w:ascii="Georgia" w:cs="Georgia" w:eastAsia="Georgia" w:hAnsi="Georgia"/>
          <w:sz w:val="22"/>
          <w:szCs w:val="22"/>
        </w:rPr>
        <w:t xml:space="preserve">, for the purpose of expressing an opinion as to whether the financial statements give a true and fair view of the financial position, financial performance, and cash flows of the Company in accordance with the applicable Indian Accounting Standards (Ind AS) / Accounting Standards and other generally accepted accounting principles in India.</w:t>
      </w:r>
    </w:p>
    <w:p>
      <w:pPr>
        <w:spacing w:after="120" w:before="0"/>
        <w:jc w:val="both"/>
      </w:pPr>
      <w:r>
        <w:rPr>
          <w:rFonts w:ascii="Georgia" w:cs="Georgia" w:eastAsia="Georgia" w:hAnsi="Georgia"/>
          <w:sz w:val="22"/>
          <w:szCs w:val="22"/>
        </w:rPr>
        <w:t xml:space="preserve">We confirm, to the best of our knowledge and belief, having made such enquiries as we considered necessary for the purpose of appropriately informing ourselves, the following representations:</w:t>
      </w:r>
    </w:p>
    <w:p>
      <w:pPr>
        <w:spacing w:after="80" w:before="200"/>
        <w:jc w:val="both"/>
      </w:pPr>
      <w:r>
        <w:rPr>
          <w:rFonts w:ascii="Georgia" w:cs="Georgia" w:eastAsia="Georgia" w:hAnsi="Georgia"/>
          <w:b/>
          <w:bCs/>
          <w:sz w:val="24"/>
          <w:szCs w:val="24"/>
        </w:rPr>
        <w:t xml:space="preserve">A. FINANCIAL STATEMENTS</w:t>
      </w:r>
    </w:p>
    <w:p>
      <w:pPr>
        <w:pStyle w:val="ListParagraph"/>
        <w:numPr>
          <w:ilvl w:val="0"/>
          <w:numId w:val="2"/>
        </w:numPr>
        <w:spacing w:after="80"/>
        <w:jc w:val="both"/>
      </w:pPr>
      <w:r>
        <w:rPr>
          <w:rFonts w:ascii="Georgia" w:cs="Georgia" w:eastAsia="Georgia" w:hAnsi="Georgia"/>
          <w:sz w:val="22"/>
          <w:szCs w:val="22"/>
        </w:rPr>
        <w:t xml:space="preserve">We have fulfilled our responsibilities, as set out in the terms of the audit engagement, for the preparation and fair presentation of the financial statements in accordance with the applicable financial reporting framework.</w:t>
      </w:r>
    </w:p>
    <w:p>
      <w:pPr>
        <w:pStyle w:val="ListParagraph"/>
        <w:numPr>
          <w:ilvl w:val="0"/>
          <w:numId w:val="2"/>
        </w:numPr>
        <w:spacing w:after="80"/>
        <w:jc w:val="both"/>
      </w:pPr>
      <w:r>
        <w:rPr>
          <w:rFonts w:ascii="Georgia" w:cs="Georgia" w:eastAsia="Georgia" w:hAnsi="Georgia"/>
          <w:sz w:val="22"/>
          <w:szCs w:val="22"/>
        </w:rPr>
        <w:t xml:space="preserve">We have prepared the financial statements on a going concern basis. We have disclosed to you all matters of which we are aware that are relevant to the Company's ability to continue as a going concern, including significant conditions and events, and our plans regarding such matters.</w:t>
      </w:r>
    </w:p>
    <w:p>
      <w:pPr>
        <w:pStyle w:val="ListParagraph"/>
        <w:numPr>
          <w:ilvl w:val="0"/>
          <w:numId w:val="2"/>
        </w:numPr>
        <w:spacing w:after="80"/>
        <w:jc w:val="both"/>
      </w:pPr>
      <w:r>
        <w:rPr>
          <w:rFonts w:ascii="Georgia" w:cs="Georgia" w:eastAsia="Georgia" w:hAnsi="Georgia"/>
          <w:sz w:val="22"/>
          <w:szCs w:val="22"/>
        </w:rPr>
        <w:t xml:space="preserve">The significant assumptions used by us in making accounting estimates, including those measured at fair value, are reasonable and reflect our best estimates.</w:t>
      </w:r>
    </w:p>
    <w:p>
      <w:pPr>
        <w:pStyle w:val="ListParagraph"/>
        <w:numPr>
          <w:ilvl w:val="0"/>
          <w:numId w:val="2"/>
        </w:numPr>
        <w:spacing w:after="80"/>
        <w:jc w:val="both"/>
      </w:pPr>
      <w:r>
        <w:rPr>
          <w:rFonts w:ascii="Georgia" w:cs="Georgia" w:eastAsia="Georgia" w:hAnsi="Georgia"/>
          <w:sz w:val="22"/>
          <w:szCs w:val="22"/>
        </w:rPr>
        <w:t xml:space="preserve">Related party relationships and transactions have been appropriately identified, accounted for, and disclosed in the financial statements in accordance with the requirements of the applicable Ind AS / Accounting Standards.</w:t>
      </w:r>
    </w:p>
    <w:p>
      <w:pPr>
        <w:pStyle w:val="ListParagraph"/>
        <w:numPr>
          <w:ilvl w:val="0"/>
          <w:numId w:val="2"/>
        </w:numPr>
        <w:spacing w:after="80"/>
        <w:jc w:val="both"/>
      </w:pPr>
      <w:r>
        <w:rPr>
          <w:rFonts w:ascii="Georgia" w:cs="Georgia" w:eastAsia="Georgia" w:hAnsi="Georgia"/>
          <w:sz w:val="22"/>
          <w:szCs w:val="22"/>
        </w:rPr>
        <w:t xml:space="preserve">All events subsequent to the date of the financial statements and for which the applicable financial reporting framework requires adjustment or disclosure have been adjusted or disclosed.</w:t>
      </w:r>
    </w:p>
    <w:p>
      <w:pPr>
        <w:pStyle w:val="ListParagraph"/>
        <w:numPr>
          <w:ilvl w:val="0"/>
          <w:numId w:val="2"/>
        </w:numPr>
        <w:spacing w:after="80"/>
        <w:jc w:val="both"/>
      </w:pPr>
      <w:r>
        <w:rPr>
          <w:rFonts w:ascii="Georgia" w:cs="Georgia" w:eastAsia="Georgia" w:hAnsi="Georgia"/>
          <w:sz w:val="22"/>
          <w:szCs w:val="22"/>
        </w:rPr>
        <w:t xml:space="preserve">The effects of uncorrected misstatements are immaterial, both individually and in the aggregate, to the financial statements as a whole. A list of the uncorrected misstatements, if any, is attached to this representation letter.</w:t>
      </w:r>
    </w:p>
    <w:p>
      <w:pPr>
        <w:pStyle w:val="ListParagraph"/>
        <w:numPr>
          <w:ilvl w:val="0"/>
          <w:numId w:val="2"/>
        </w:numPr>
        <w:spacing w:after="80"/>
        <w:jc w:val="both"/>
      </w:pPr>
      <w:r>
        <w:rPr>
          <w:rFonts w:ascii="Georgia" w:cs="Georgia" w:eastAsia="Georgia" w:hAnsi="Georgia"/>
          <w:sz w:val="22"/>
          <w:szCs w:val="22"/>
        </w:rPr>
        <w:t xml:space="preserve">All known actual or possible litigation and claims whose effects should be considered when preparing the financial statements have been disclosed to you and accounted for in accordance with the applicable financial reporting framework.</w:t>
      </w:r>
    </w:p>
    <w:p>
      <w:pPr>
        <w:spacing w:after="80" w:before="200"/>
        <w:jc w:val="both"/>
      </w:pPr>
      <w:r>
        <w:rPr>
          <w:rFonts w:ascii="Georgia" w:cs="Georgia" w:eastAsia="Georgia" w:hAnsi="Georgia"/>
          <w:b/>
          <w:bCs/>
          <w:sz w:val="24"/>
          <w:szCs w:val="24"/>
        </w:rPr>
        <w:t xml:space="preserve">B. COMPLETENESS OF INFORMATION</w:t>
      </w:r>
    </w:p>
    <w:p>
      <w:pPr>
        <w:pStyle w:val="ListParagraph"/>
        <w:numPr>
          <w:ilvl w:val="0"/>
          <w:numId w:val="2"/>
        </w:numPr>
        <w:spacing w:after="80"/>
        <w:jc w:val="both"/>
      </w:pPr>
      <w:r>
        <w:rPr>
          <w:rFonts w:ascii="Georgia" w:cs="Georgia" w:eastAsia="Georgia" w:hAnsi="Georgia"/>
          <w:sz w:val="22"/>
          <w:szCs w:val="22"/>
        </w:rPr>
        <w:t xml:space="preserve">We have provided you with access to all information of which we are aware that is relevant to the preparation of the financial statements, such as records, documentation, and other matters.</w:t>
      </w:r>
    </w:p>
    <w:p>
      <w:pPr>
        <w:pStyle w:val="ListParagraph"/>
        <w:numPr>
          <w:ilvl w:val="0"/>
          <w:numId w:val="2"/>
        </w:numPr>
        <w:spacing w:after="80"/>
        <w:jc w:val="both"/>
      </w:pPr>
      <w:r>
        <w:rPr>
          <w:rFonts w:ascii="Georgia" w:cs="Georgia" w:eastAsia="Georgia" w:hAnsi="Georgia"/>
          <w:sz w:val="22"/>
          <w:szCs w:val="22"/>
        </w:rPr>
        <w:t xml:space="preserve">We have provided you with additional information that you have requested from us for the purpose of the audit.</w:t>
      </w:r>
    </w:p>
    <w:p>
      <w:pPr>
        <w:pStyle w:val="ListParagraph"/>
        <w:numPr>
          <w:ilvl w:val="0"/>
          <w:numId w:val="2"/>
        </w:numPr>
        <w:spacing w:after="80"/>
        <w:jc w:val="both"/>
      </w:pPr>
      <w:r>
        <w:rPr>
          <w:rFonts w:ascii="Georgia" w:cs="Georgia" w:eastAsia="Georgia" w:hAnsi="Georgia"/>
          <w:sz w:val="22"/>
          <w:szCs w:val="22"/>
        </w:rPr>
        <w:t xml:space="preserve">We have provided you unrestricted access to persons within the entity from whom you determined it necessary to obtain audit evidence.</w:t>
      </w:r>
    </w:p>
    <w:p>
      <w:pPr>
        <w:pStyle w:val="ListParagraph"/>
        <w:numPr>
          <w:ilvl w:val="0"/>
          <w:numId w:val="2"/>
        </w:numPr>
        <w:spacing w:after="80"/>
        <w:jc w:val="both"/>
      </w:pPr>
      <w:r>
        <w:rPr>
          <w:rFonts w:ascii="Georgia" w:cs="Georgia" w:eastAsia="Georgia" w:hAnsi="Georgia"/>
          <w:sz w:val="22"/>
          <w:szCs w:val="22"/>
        </w:rPr>
        <w:t xml:space="preserve">All transactions have been recorded in the accounting records and are reflected in the financial statements.</w:t>
      </w:r>
    </w:p>
    <w:p>
      <w:pPr>
        <w:pStyle w:val="ListParagraph"/>
        <w:numPr>
          <w:ilvl w:val="0"/>
          <w:numId w:val="2"/>
        </w:numPr>
        <w:spacing w:after="80"/>
        <w:jc w:val="both"/>
      </w:pPr>
      <w:r>
        <w:rPr>
          <w:rFonts w:ascii="Georgia" w:cs="Georgia" w:eastAsia="Georgia" w:hAnsi="Georgia"/>
          <w:sz w:val="22"/>
          <w:szCs w:val="22"/>
        </w:rPr>
        <w:t xml:space="preserve">We have disclosed to you all known deficiencies in internal control over financial reporting of which we are aware.</w:t>
      </w:r>
    </w:p>
    <w:p>
      <w:pPr>
        <w:spacing w:after="80" w:before="200"/>
        <w:jc w:val="both"/>
      </w:pPr>
      <w:r>
        <w:rPr>
          <w:rFonts w:ascii="Georgia" w:cs="Georgia" w:eastAsia="Georgia" w:hAnsi="Georgia"/>
          <w:b/>
          <w:bCs/>
          <w:sz w:val="24"/>
          <w:szCs w:val="24"/>
        </w:rPr>
        <w:t xml:space="preserve">C. FRAUD AND NON-COMPLIANCE WITH LAWS</w:t>
      </w:r>
    </w:p>
    <w:p>
      <w:pPr>
        <w:pStyle w:val="ListParagraph"/>
        <w:numPr>
          <w:ilvl w:val="0"/>
          <w:numId w:val="2"/>
        </w:numPr>
        <w:spacing w:after="80"/>
        <w:jc w:val="both"/>
      </w:pPr>
      <w:r>
        <w:rPr>
          <w:rFonts w:ascii="Georgia" w:cs="Georgia" w:eastAsia="Georgia" w:hAnsi="Georgia"/>
          <w:sz w:val="22"/>
          <w:szCs w:val="22"/>
        </w:rPr>
        <w:t xml:space="preserve">We have disclosed to you the results of our assessment of the risk that the financial statements may be materially misstated as a result of fraud.</w:t>
      </w:r>
    </w:p>
    <w:p>
      <w:pPr>
        <w:pStyle w:val="ListParagraph"/>
        <w:numPr>
          <w:ilvl w:val="0"/>
          <w:numId w:val="2"/>
        </w:numPr>
        <w:spacing w:after="80"/>
        <w:jc w:val="both"/>
      </w:pPr>
      <w:r>
        <w:rPr>
          <w:rFonts w:ascii="Georgia" w:cs="Georgia" w:eastAsia="Georgia" w:hAnsi="Georgia"/>
          <w:sz w:val="22"/>
          <w:szCs w:val="22"/>
        </w:rPr>
        <w:t xml:space="preserve">We have disclosed to you all information in relation to fraud or suspected fraud that we are aware of and that affects the entity and involves: (a) Management; (b) Employees who have significant roles in internal control; or (c) Others where the fraud could have a material effect on the financial statements.</w:t>
      </w:r>
    </w:p>
    <w:p>
      <w:pPr>
        <w:pStyle w:val="ListParagraph"/>
        <w:numPr>
          <w:ilvl w:val="0"/>
          <w:numId w:val="2"/>
        </w:numPr>
        <w:spacing w:after="80"/>
        <w:jc w:val="both"/>
      </w:pPr>
      <w:r>
        <w:rPr>
          <w:rFonts w:ascii="Georgia" w:cs="Georgia" w:eastAsia="Georgia" w:hAnsi="Georgia"/>
          <w:sz w:val="22"/>
          <w:szCs w:val="22"/>
        </w:rPr>
        <w:t xml:space="preserve">We have disclosed to you all information in relation to allegations of fraud, or suspected fraud, affecting the entity's financial statements communicated by employees, former employees, analysts, regulators, or others.</w:t>
      </w:r>
    </w:p>
    <w:p>
      <w:pPr>
        <w:pStyle w:val="ListParagraph"/>
        <w:numPr>
          <w:ilvl w:val="0"/>
          <w:numId w:val="2"/>
        </w:numPr>
        <w:spacing w:after="80"/>
        <w:jc w:val="both"/>
      </w:pPr>
      <w:r>
        <w:rPr>
          <w:rFonts w:ascii="Georgia" w:cs="Georgia" w:eastAsia="Georgia" w:hAnsi="Georgia"/>
          <w:sz w:val="22"/>
          <w:szCs w:val="22"/>
        </w:rPr>
        <w:t xml:space="preserve">We have disclosed to you all known instances of non-compliance or suspected non-compliance with laws and regulations whose effects should be considered when preparing the financial statements, including but not limited to the Companies Act, 2013, Income Tax Act, 1961, Goods and Services Tax laws, and other applicable statutes.</w:t>
      </w:r>
    </w:p>
    <w:p>
      <w:pPr>
        <w:spacing w:after="80" w:before="200"/>
        <w:jc w:val="both"/>
      </w:pPr>
      <w:r>
        <w:rPr>
          <w:rFonts w:ascii="Georgia" w:cs="Georgia" w:eastAsia="Georgia" w:hAnsi="Georgia"/>
          <w:b/>
          <w:bCs/>
          <w:sz w:val="24"/>
          <w:szCs w:val="24"/>
        </w:rPr>
        <w:t xml:space="preserve">D. ASSETS AND LIABILITIES</w:t>
      </w:r>
    </w:p>
    <w:p>
      <w:pPr>
        <w:pStyle w:val="ListParagraph"/>
        <w:numPr>
          <w:ilvl w:val="0"/>
          <w:numId w:val="2"/>
        </w:numPr>
        <w:spacing w:after="80"/>
        <w:jc w:val="both"/>
      </w:pPr>
      <w:r>
        <w:rPr>
          <w:rFonts w:ascii="Georgia" w:cs="Georgia" w:eastAsia="Georgia" w:hAnsi="Georgia"/>
          <w:sz w:val="22"/>
          <w:szCs w:val="22"/>
        </w:rPr>
        <w:t xml:space="preserve">The Company has satisfactory title to all owned assets, and there are no liens or encumbrances on such assets except as disclosed in the financial statements.</w:t>
      </w:r>
    </w:p>
    <w:p>
      <w:pPr>
        <w:pStyle w:val="ListParagraph"/>
        <w:numPr>
          <w:ilvl w:val="0"/>
          <w:numId w:val="2"/>
        </w:numPr>
        <w:spacing w:after="80"/>
        <w:jc w:val="both"/>
      </w:pPr>
      <w:r>
        <w:rPr>
          <w:rFonts w:ascii="Georgia" w:cs="Georgia" w:eastAsia="Georgia" w:hAnsi="Georgia"/>
          <w:sz w:val="22"/>
          <w:szCs w:val="22"/>
        </w:rPr>
        <w:t xml:space="preserve">All liabilities, both actual and contingent, have been recorded or disclosed as appropriate in the financial statements.</w:t>
      </w:r>
    </w:p>
    <w:p>
      <w:pPr>
        <w:pStyle w:val="ListParagraph"/>
        <w:numPr>
          <w:ilvl w:val="0"/>
          <w:numId w:val="2"/>
        </w:numPr>
        <w:spacing w:after="80"/>
        <w:jc w:val="both"/>
      </w:pPr>
      <w:r>
        <w:rPr>
          <w:rFonts w:ascii="Georgia" w:cs="Georgia" w:eastAsia="Georgia" w:hAnsi="Georgia"/>
          <w:sz w:val="22"/>
          <w:szCs w:val="22"/>
        </w:rPr>
        <w:t xml:space="preserve">Provisions for depreciation and amortization have been made on a basis consistent with the applicable accounting standards and the useful life of the assets.</w:t>
      </w:r>
    </w:p>
    <w:p>
      <w:pPr>
        <w:pStyle w:val="ListParagraph"/>
        <w:numPr>
          <w:ilvl w:val="0"/>
          <w:numId w:val="2"/>
        </w:numPr>
        <w:spacing w:after="80"/>
        <w:jc w:val="both"/>
      </w:pPr>
      <w:r>
        <w:rPr>
          <w:rFonts w:ascii="Georgia" w:cs="Georgia" w:eastAsia="Georgia" w:hAnsi="Georgia"/>
          <w:sz w:val="22"/>
          <w:szCs w:val="22"/>
        </w:rPr>
        <w:t xml:space="preserve">Inventories have been valued at the lower of cost and net realizable value, and adequate provision has been made for obsolete, slow-moving, and damaged stock.</w:t>
      </w:r>
    </w:p>
    <w:p>
      <w:pPr>
        <w:spacing w:after="80" w:before="200"/>
        <w:jc w:val="both"/>
      </w:pPr>
      <w:r>
        <w:rPr>
          <w:rFonts w:ascii="Georgia" w:cs="Georgia" w:eastAsia="Georgia" w:hAnsi="Georgia"/>
          <w:b/>
          <w:bCs/>
          <w:sz w:val="24"/>
          <w:szCs w:val="24"/>
        </w:rPr>
        <w:t xml:space="preserve">E. OTHER REPRESENTATIONS</w:t>
      </w:r>
    </w:p>
    <w:p>
      <w:pPr>
        <w:pStyle w:val="ListParagraph"/>
        <w:numPr>
          <w:ilvl w:val="0"/>
          <w:numId w:val="2"/>
        </w:numPr>
        <w:spacing w:after="80"/>
        <w:jc w:val="both"/>
      </w:pPr>
      <w:r>
        <w:rPr>
          <w:rFonts w:ascii="Georgia" w:cs="Georgia" w:eastAsia="Georgia" w:hAnsi="Georgia"/>
          <w:sz w:val="22"/>
          <w:szCs w:val="22"/>
        </w:rPr>
        <w:t xml:space="preserve">The Company has complied with all aspects of contractual agreements that could have a material effect on the financial statements in the event of non-compliance. There has been no non-compliance with requirements of regulatory authorities that could have a material effect on the financial statements.</w:t>
      </w:r>
    </w:p>
    <w:p>
      <w:pPr>
        <w:pStyle w:val="ListParagraph"/>
        <w:numPr>
          <w:ilvl w:val="0"/>
          <w:numId w:val="2"/>
        </w:numPr>
        <w:spacing w:after="80"/>
        <w:jc w:val="both"/>
      </w:pPr>
      <w:r>
        <w:rPr>
          <w:rFonts w:ascii="Georgia" w:cs="Georgia" w:eastAsia="Georgia" w:hAnsi="Georgia"/>
          <w:sz w:val="22"/>
          <w:szCs w:val="22"/>
        </w:rPr>
        <w:t xml:space="preserve">We have disclosed to you all guarantees that we have given to third parties, and all commitments that exist at the balance sheet date.</w:t>
      </w:r>
    </w:p>
    <w:p>
      <w:pPr>
        <w:pStyle w:val="ListParagraph"/>
        <w:numPr>
          <w:ilvl w:val="0"/>
          <w:numId w:val="2"/>
        </w:numPr>
        <w:spacing w:after="80"/>
        <w:jc w:val="both"/>
      </w:pPr>
      <w:r>
        <w:rPr>
          <w:rFonts w:ascii="Georgia" w:cs="Georgia" w:eastAsia="Georgia" w:hAnsi="Georgia"/>
          <w:sz w:val="22"/>
          <w:szCs w:val="22"/>
        </w:rPr>
        <w:t xml:space="preserve">The Company has maintained proper and adequate books of accounts as required under Section 128 of the Companies Act, 2013.</w:t>
      </w:r>
    </w:p>
    <w:p>
      <w:pPr>
        <w:pStyle w:val="ListParagraph"/>
        <w:numPr>
          <w:ilvl w:val="0"/>
          <w:numId w:val="2"/>
        </w:numPr>
        <w:spacing w:after="80"/>
        <w:jc w:val="both"/>
      </w:pPr>
      <w:r>
        <w:rPr>
          <w:rFonts w:ascii="Georgia" w:cs="Georgia" w:eastAsia="Georgia" w:hAnsi="Georgia"/>
          <w:sz w:val="22"/>
          <w:szCs w:val="22"/>
        </w:rPr>
        <w:t xml:space="preserve">The Company has used the accounting software for maintaining its books of account which has a feature of recording audit trail (edit log) facility as required by Rule 3(1) of the Companies (Accounts) Rules, 2014, and the same has operated throughout the year, and we have not tampered with or disabled the audit trail.</w:t>
      </w:r>
    </w:p>
    <w:p>
      <w:pPr>
        <w:pStyle w:val="ListParagraph"/>
        <w:numPr>
          <w:ilvl w:val="0"/>
          <w:numId w:val="2"/>
        </w:numPr>
        <w:spacing w:after="80"/>
        <w:jc w:val="both"/>
      </w:pPr>
      <w:r>
        <w:rPr>
          <w:rFonts w:ascii="Georgia" w:cs="Georgia" w:eastAsia="Georgia" w:hAnsi="Georgia"/>
          <w:sz w:val="22"/>
          <w:szCs w:val="22"/>
        </w:rPr>
        <w:t xml:space="preserve">The Company has deposited the undisputed amounts payable in respect of provident fund, employees' state insurance, income tax, goods and services tax, and other material statutory dues to the appropriate authorities within the prescribed time.</w:t>
      </w:r>
    </w:p>
    <w:p>
      <w:pPr>
        <w:spacing w:after="80" w:before="0"/>
        <w:jc w:val="both"/>
      </w:pPr>
      <w:r>
        <w:rPr>
          <w:rFonts w:ascii="Georgia" w:cs="Georgia" w:eastAsia="Georgia" w:hAnsi="Georgia"/>
          <w:sz w:val="22"/>
          <w:szCs w:val="22"/>
        </w:rPr>
        <w:t xml:space="preserve"/>
      </w:r>
    </w:p>
    <w:p>
      <w:pPr>
        <w:spacing w:after="40" w:before="0"/>
        <w:jc w:val="left"/>
      </w:pPr>
      <w:r>
        <w:rPr>
          <w:rFonts w:ascii="Georgia" w:cs="Georgia" w:eastAsia="Georgia" w:hAnsi="Georgia"/>
          <w:b/>
          <w:bCs/>
          <w:sz w:val="22"/>
          <w:szCs w:val="22"/>
        </w:rPr>
        <w:t xml:space="preserve">For [CLIENT NAME]</w:t>
      </w:r>
    </w:p>
    <w:p>
      <w:pPr>
        <w:spacing w:after="200" w:before="0"/>
        <w:jc w:val="both"/>
      </w:pPr>
      <w:r>
        <w:rPr>
          <w:rFonts w:ascii="Georgia" w:cs="Georgia" w:eastAsia="Georgia" w:hAnsi="Georgia"/>
          <w:sz w:val="22"/>
          <w:szCs w:val="22"/>
        </w:rPr>
        <w:t xml:space="preserve"/>
      </w:r>
    </w:p>
    <w:p>
      <w:pPr>
        <w:spacing w:after="20" w:before="0"/>
        <w:jc w:val="left"/>
      </w:pPr>
      <w:r>
        <w:rPr>
          <w:rFonts w:ascii="Georgia" w:cs="Georgia" w:eastAsia="Georgia" w:hAnsi="Georgia"/>
          <w:b/>
          <w:bCs/>
          <w:sz w:val="22"/>
          <w:szCs w:val="22"/>
        </w:rPr>
        <w:t xml:space="preserve">[Director Name]</w:t>
      </w:r>
    </w:p>
    <w:p>
      <w:pPr>
        <w:spacing w:after="20" w:before="0"/>
        <w:jc w:val="left"/>
      </w:pPr>
      <w:r>
        <w:rPr>
          <w:rFonts w:ascii="Georgia" w:cs="Georgia" w:eastAsia="Georgia" w:hAnsi="Georgia"/>
          <w:sz w:val="22"/>
          <w:szCs w:val="22"/>
        </w:rPr>
        <w:t xml:space="preserve">[Managing Director]</w:t>
      </w:r>
    </w:p>
    <w:p>
      <w:pPr>
        <w:spacing w:after="20" w:before="0"/>
        <w:jc w:val="left"/>
      </w:pPr>
      <w:r>
        <w:rPr>
          <w:rFonts w:ascii="Georgia" w:cs="Georgia" w:eastAsia="Georgia" w:hAnsi="Georgia"/>
          <w:sz w:val="22"/>
          <w:szCs w:val="22"/>
        </w:rPr>
        <w:t xml:space="preserve">(DIN: [Director DIN])</w:t>
      </w:r>
    </w:p>
    <w:p>
      <w:pPr>
        <w:spacing w:after="20" w:before="0"/>
        <w:jc w:val="left"/>
      </w:pPr>
      <w:r>
        <w:rPr>
          <w:rFonts w:ascii="Georgia" w:cs="Georgia" w:eastAsia="Georgia" w:hAnsi="Georgia"/>
          <w:sz w:val="22"/>
          <w:szCs w:val="22"/>
        </w:rPr>
        <w:t xml:space="preserve">Place: [City]</w:t>
      </w:r>
    </w:p>
    <w:p>
      <w:pPr>
        <w:spacing w:after="120" w:before="0"/>
        <w:jc w:val="left"/>
      </w:pPr>
      <w:r>
        <w:rPr>
          <w:rFonts w:ascii="Georgia" w:cs="Georgia" w:eastAsia="Georgia" w:hAnsi="Georgia"/>
          <w:sz w:val="22"/>
          <w:szCs w:val="22"/>
        </w:rPr>
        <w:t xml:space="preserve">Date: [Date]</w:t>
      </w:r>
    </w:p>
    <w:sectPr>
      <w:pgSz w:w="11906" w:h="16838" w:orient="portrait"/>
      <w:pgMar w:top="1440" w:right="120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Roman"/>
      <w:lvlText w:val="(%1)"/>
      <w:lvlJc w:val="left"/>
      <w:pPr>
        <w:ind w:left="720" w:hanging="360"/>
      </w:pPr>
    </w:lvl>
  </w:abstractNum>
  <w:abstractNum w:abstractNumId="3" w15:restartNumberingAfterBreak="0">
    <w:multiLevelType w:val="hybridMultilevel"/>
    <w:lvl w:ilvl="0" w15:tentative="1">
      <w:start w:val="1"/>
      <w:numFmt w:val="lowerLetter"/>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2026-04-01T13:17:08.171Z</dcterms:created>
  <dcterms:modified xsi:type="dcterms:W3CDTF">2026-04-01T13:17:08.171Z</dcterms:modified>
</cp:coreProperties>
</file>

<file path=docProps/custom.xml><?xml version="1.0" encoding="utf-8"?>
<Properties xmlns="http://schemas.openxmlformats.org/officeDocument/2006/custom-properties" xmlns:vt="http://schemas.openxmlformats.org/officeDocument/2006/docPropsVTypes"/>
</file>